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0F47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0990EF8" w14:textId="58F04E48" w:rsidR="00BD08B0" w:rsidRPr="00B11E70" w:rsidRDefault="00BD08B0" w:rsidP="00BD08B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11E70">
        <w:rPr>
          <w:rFonts w:ascii="Arial" w:hAnsi="Arial" w:cs="Arial"/>
          <w:b/>
          <w:bCs/>
          <w:sz w:val="20"/>
          <w:szCs w:val="20"/>
          <w:u w:val="single"/>
        </w:rPr>
        <w:t>ACTIONS THAT IMPACT THE BUSINESS</w:t>
      </w:r>
    </w:p>
    <w:p w14:paraId="0ADFF5F9" w14:textId="77777777" w:rsidR="00BD08B0" w:rsidRPr="00402192" w:rsidRDefault="00BD08B0" w:rsidP="00BD08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02192">
        <w:rPr>
          <w:rFonts w:ascii="Arial" w:hAnsi="Arial" w:cs="Arial"/>
          <w:b/>
          <w:bCs/>
          <w:sz w:val="20"/>
          <w:szCs w:val="20"/>
        </w:rPr>
        <w:t xml:space="preserve">VAT </w:t>
      </w:r>
    </w:p>
    <w:p w14:paraId="4CEBF593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 w:rsidRPr="00154BBC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is an opportunity to impact </w:t>
      </w:r>
      <w:r w:rsidRPr="00071259">
        <w:rPr>
          <w:rFonts w:ascii="Arial" w:hAnsi="Arial" w:cs="Arial"/>
          <w:b/>
          <w:bCs/>
          <w:sz w:val="20"/>
          <w:szCs w:val="20"/>
        </w:rPr>
        <w:t>business cashflow</w:t>
      </w:r>
      <w:r>
        <w:rPr>
          <w:rFonts w:ascii="Arial" w:hAnsi="Arial" w:cs="Arial"/>
          <w:sz w:val="20"/>
          <w:szCs w:val="20"/>
        </w:rPr>
        <w:t xml:space="preserve"> in a positive way </w:t>
      </w:r>
      <w:proofErr w:type="gramStart"/>
      <w:r>
        <w:rPr>
          <w:rFonts w:ascii="Arial" w:hAnsi="Arial" w:cs="Arial"/>
          <w:sz w:val="20"/>
          <w:szCs w:val="20"/>
        </w:rPr>
        <w:t>fairly immediately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338DC83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payment deferral applies to </w:t>
      </w:r>
      <w:r w:rsidRPr="00154BBC">
        <w:rPr>
          <w:rFonts w:ascii="Arial" w:hAnsi="Arial" w:cs="Arial"/>
          <w:sz w:val="20"/>
          <w:szCs w:val="20"/>
        </w:rPr>
        <w:t>all VAT registered businesses in the UK</w:t>
      </w:r>
      <w:r>
        <w:rPr>
          <w:rFonts w:ascii="Arial" w:hAnsi="Arial" w:cs="Arial"/>
          <w:sz w:val="20"/>
          <w:szCs w:val="20"/>
        </w:rPr>
        <w:t xml:space="preserve"> i.e. if you have a VAT return for the quarters to</w:t>
      </w:r>
      <w:r w:rsidRPr="006D7CF5">
        <w:rPr>
          <w:rFonts w:ascii="Arial" w:hAnsi="Arial" w:cs="Arial"/>
          <w:sz w:val="20"/>
          <w:szCs w:val="20"/>
        </w:rPr>
        <w:t xml:space="preserve"> </w:t>
      </w:r>
      <w:r w:rsidRPr="00402192">
        <w:rPr>
          <w:rFonts w:ascii="Arial" w:hAnsi="Arial" w:cs="Arial"/>
          <w:b/>
          <w:bCs/>
          <w:sz w:val="20"/>
          <w:szCs w:val="20"/>
        </w:rPr>
        <w:t>29th February 2020</w:t>
      </w:r>
      <w:r w:rsidRPr="006D7CF5">
        <w:rPr>
          <w:rFonts w:ascii="Arial" w:hAnsi="Arial" w:cs="Arial"/>
          <w:sz w:val="20"/>
          <w:szCs w:val="20"/>
        </w:rPr>
        <w:t xml:space="preserve"> / </w:t>
      </w:r>
      <w:r w:rsidRPr="00402192">
        <w:rPr>
          <w:rFonts w:ascii="Arial" w:hAnsi="Arial" w:cs="Arial"/>
          <w:b/>
          <w:bCs/>
          <w:sz w:val="20"/>
          <w:szCs w:val="20"/>
        </w:rPr>
        <w:t>31st March 2020</w:t>
      </w:r>
      <w:r w:rsidRPr="006D7CF5">
        <w:rPr>
          <w:rFonts w:ascii="Arial" w:hAnsi="Arial" w:cs="Arial"/>
          <w:sz w:val="20"/>
          <w:szCs w:val="20"/>
        </w:rPr>
        <w:t xml:space="preserve"> and </w:t>
      </w:r>
      <w:r w:rsidRPr="00402192">
        <w:rPr>
          <w:rFonts w:ascii="Arial" w:hAnsi="Arial" w:cs="Arial"/>
          <w:b/>
          <w:bCs/>
          <w:sz w:val="20"/>
          <w:szCs w:val="20"/>
        </w:rPr>
        <w:t>30th April 2020</w:t>
      </w:r>
      <w:r>
        <w:rPr>
          <w:rFonts w:ascii="Arial" w:hAnsi="Arial" w:cs="Arial"/>
          <w:sz w:val="20"/>
          <w:szCs w:val="20"/>
        </w:rPr>
        <w:t xml:space="preserve"> with payments dates </w:t>
      </w:r>
      <w:r w:rsidRPr="00E31919">
        <w:rPr>
          <w:rFonts w:ascii="Arial" w:hAnsi="Arial" w:cs="Arial"/>
          <w:sz w:val="20"/>
          <w:szCs w:val="20"/>
        </w:rPr>
        <w:t xml:space="preserve">due by </w:t>
      </w:r>
      <w:r w:rsidRPr="00E31919">
        <w:rPr>
          <w:rFonts w:ascii="Arial" w:hAnsi="Arial" w:cs="Arial"/>
          <w:b/>
          <w:bCs/>
          <w:sz w:val="20"/>
          <w:szCs w:val="20"/>
        </w:rPr>
        <w:t>7 April / by 7 May and by 7 June</w:t>
      </w:r>
      <w:r>
        <w:rPr>
          <w:rFonts w:ascii="Arial" w:hAnsi="Arial" w:cs="Arial"/>
          <w:sz w:val="20"/>
          <w:szCs w:val="20"/>
        </w:rPr>
        <w:t xml:space="preserve"> i.e. </w:t>
      </w:r>
      <w:r w:rsidRPr="00154BBC"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z w:val="20"/>
          <w:szCs w:val="20"/>
        </w:rPr>
        <w:t xml:space="preserve"> payment </w:t>
      </w:r>
      <w:r w:rsidRPr="00071259">
        <w:rPr>
          <w:rFonts w:ascii="Arial" w:hAnsi="Arial" w:cs="Arial"/>
          <w:sz w:val="20"/>
          <w:szCs w:val="20"/>
        </w:rPr>
        <w:t>is required to HM</w:t>
      </w:r>
      <w:r>
        <w:rPr>
          <w:rFonts w:ascii="Arial" w:hAnsi="Arial" w:cs="Arial"/>
          <w:sz w:val="20"/>
          <w:szCs w:val="20"/>
        </w:rPr>
        <w:t>R</w:t>
      </w:r>
      <w:r w:rsidRPr="00071259">
        <w:rPr>
          <w:rFonts w:ascii="Arial" w:hAnsi="Arial" w:cs="Arial"/>
          <w:sz w:val="20"/>
          <w:szCs w:val="20"/>
        </w:rPr>
        <w:t>C through to June 2020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54BBC">
        <w:rPr>
          <w:rFonts w:ascii="Arial" w:hAnsi="Arial" w:cs="Arial"/>
          <w:sz w:val="20"/>
          <w:szCs w:val="20"/>
        </w:rPr>
        <w:t xml:space="preserve"> </w:t>
      </w:r>
    </w:p>
    <w:p w14:paraId="07705021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However</w:t>
      </w:r>
      <w:proofErr w:type="gramEnd"/>
      <w:r>
        <w:rPr>
          <w:rFonts w:ascii="Arial" w:hAnsi="Arial" w:cs="Arial"/>
          <w:sz w:val="20"/>
          <w:szCs w:val="20"/>
        </w:rPr>
        <w:t xml:space="preserve"> you need to ensure that the VAT returns are prepared and submitted on time but </w:t>
      </w:r>
      <w:r w:rsidRPr="00154BBC">
        <w:rPr>
          <w:rFonts w:ascii="Arial" w:hAnsi="Arial" w:cs="Arial"/>
          <w:b/>
          <w:bCs/>
          <w:sz w:val="20"/>
          <w:szCs w:val="20"/>
        </w:rPr>
        <w:t xml:space="preserve">cancel </w:t>
      </w:r>
      <w:r>
        <w:rPr>
          <w:rFonts w:ascii="Arial" w:hAnsi="Arial" w:cs="Arial"/>
          <w:b/>
          <w:bCs/>
          <w:sz w:val="20"/>
          <w:szCs w:val="20"/>
        </w:rPr>
        <w:t>any</w:t>
      </w:r>
      <w:r w:rsidRPr="00154BBC">
        <w:rPr>
          <w:rFonts w:ascii="Arial" w:hAnsi="Arial" w:cs="Arial"/>
          <w:b/>
          <w:bCs/>
          <w:sz w:val="20"/>
          <w:szCs w:val="20"/>
        </w:rPr>
        <w:t xml:space="preserve"> direct debit immediately</w:t>
      </w:r>
      <w:r>
        <w:rPr>
          <w:rFonts w:ascii="Arial" w:hAnsi="Arial" w:cs="Arial"/>
          <w:sz w:val="20"/>
          <w:szCs w:val="20"/>
        </w:rPr>
        <w:t xml:space="preserve"> that may already be in place.</w:t>
      </w:r>
    </w:p>
    <w:p w14:paraId="7ABEC0DA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of the </w:t>
      </w:r>
      <w:r w:rsidRPr="00095EE7">
        <w:rPr>
          <w:rFonts w:ascii="Arial" w:hAnsi="Arial" w:cs="Arial"/>
          <w:b/>
          <w:bCs/>
          <w:sz w:val="20"/>
          <w:szCs w:val="20"/>
        </w:rPr>
        <w:t xml:space="preserve">team from Sakura </w:t>
      </w:r>
      <w:r>
        <w:rPr>
          <w:rFonts w:ascii="Arial" w:hAnsi="Arial" w:cs="Arial"/>
          <w:sz w:val="20"/>
          <w:szCs w:val="20"/>
        </w:rPr>
        <w:t xml:space="preserve">will contact you to remind you to do this, if not this week then early next </w:t>
      </w:r>
      <w:proofErr w:type="gramStart"/>
      <w:r>
        <w:rPr>
          <w:rFonts w:ascii="Arial" w:hAnsi="Arial" w:cs="Arial"/>
          <w:sz w:val="20"/>
          <w:szCs w:val="20"/>
        </w:rPr>
        <w:t>week !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2F95440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>ACTION REQUIRED – NONE</w:t>
      </w:r>
      <w:r>
        <w:rPr>
          <w:rFonts w:ascii="Arial" w:hAnsi="Arial" w:cs="Arial"/>
          <w:b/>
          <w:bCs/>
          <w:sz w:val="20"/>
          <w:szCs w:val="20"/>
        </w:rPr>
        <w:t xml:space="preserve">, AUTOMATICALLY APPLIED </w:t>
      </w:r>
    </w:p>
    <w:p w14:paraId="3221C1D7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54161D7D" w14:textId="77777777" w:rsidR="00BD08B0" w:rsidRPr="00695AFD" w:rsidRDefault="00BD08B0" w:rsidP="00BD08B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95AFD">
        <w:rPr>
          <w:rFonts w:ascii="Arial" w:hAnsi="Arial" w:cs="Arial"/>
          <w:b/>
          <w:sz w:val="20"/>
          <w:szCs w:val="20"/>
        </w:rPr>
        <w:t>HMRC ‘Time to Pay’</w:t>
      </w:r>
    </w:p>
    <w:p w14:paraId="6F7620B8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also an opportunity to impact </w:t>
      </w:r>
      <w:r w:rsidRPr="00402192">
        <w:rPr>
          <w:rFonts w:ascii="Arial" w:hAnsi="Arial" w:cs="Arial"/>
          <w:b/>
          <w:bCs/>
          <w:sz w:val="20"/>
          <w:szCs w:val="20"/>
        </w:rPr>
        <w:t>business cashflow</w:t>
      </w:r>
      <w:r>
        <w:rPr>
          <w:rFonts w:ascii="Arial" w:hAnsi="Arial" w:cs="Arial"/>
          <w:sz w:val="20"/>
          <w:szCs w:val="20"/>
        </w:rPr>
        <w:t xml:space="preserve"> in respect of other HMRC liabilities that may be due and payable during this period e.g. Corporation tax or PAYE/NI liabilities that are due and payable.</w:t>
      </w:r>
    </w:p>
    <w:p w14:paraId="21D22AA8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 w:rsidRPr="001F2151">
        <w:rPr>
          <w:rFonts w:ascii="Arial" w:hAnsi="Arial" w:cs="Arial"/>
          <w:sz w:val="20"/>
          <w:szCs w:val="20"/>
        </w:rPr>
        <w:t xml:space="preserve">HMRC has a set up a </w:t>
      </w:r>
      <w:r>
        <w:rPr>
          <w:rFonts w:ascii="Arial" w:hAnsi="Arial" w:cs="Arial"/>
          <w:sz w:val="20"/>
          <w:szCs w:val="20"/>
        </w:rPr>
        <w:t xml:space="preserve">special </w:t>
      </w:r>
      <w:r w:rsidRPr="001F2151">
        <w:rPr>
          <w:rFonts w:ascii="Arial" w:hAnsi="Arial" w:cs="Arial"/>
          <w:sz w:val="20"/>
          <w:szCs w:val="20"/>
        </w:rPr>
        <w:t xml:space="preserve">phone helpline </w:t>
      </w:r>
      <w:r w:rsidRPr="001F2151">
        <w:rPr>
          <w:rFonts w:ascii="Arial" w:hAnsi="Arial" w:cs="Arial"/>
          <w:b/>
        </w:rPr>
        <w:t>0800 0159 559</w:t>
      </w:r>
      <w:r>
        <w:rPr>
          <w:rFonts w:ascii="Arial" w:hAnsi="Arial" w:cs="Arial"/>
          <w:b/>
        </w:rPr>
        <w:t>/</w:t>
      </w:r>
      <w:r w:rsidRPr="00402192">
        <w:rPr>
          <w:rFonts w:ascii="Arial" w:hAnsi="Arial" w:cs="Arial"/>
          <w:b/>
        </w:rPr>
        <w:t>0800 024 1222</w:t>
      </w:r>
      <w:r w:rsidRPr="001F2151">
        <w:rPr>
          <w:rFonts w:ascii="Arial" w:hAnsi="Arial" w:cs="Arial"/>
          <w:sz w:val="20"/>
          <w:szCs w:val="20"/>
        </w:rPr>
        <w:t xml:space="preserve"> to support businesses </w:t>
      </w:r>
      <w:r>
        <w:rPr>
          <w:rFonts w:ascii="Arial" w:hAnsi="Arial" w:cs="Arial"/>
          <w:sz w:val="20"/>
          <w:szCs w:val="20"/>
        </w:rPr>
        <w:t xml:space="preserve">where they are concerned </w:t>
      </w:r>
      <w:r w:rsidRPr="001F2151">
        <w:rPr>
          <w:rFonts w:ascii="Arial" w:hAnsi="Arial" w:cs="Arial"/>
          <w:sz w:val="20"/>
          <w:szCs w:val="20"/>
        </w:rPr>
        <w:t xml:space="preserve">about not being able to pay their tax </w:t>
      </w:r>
      <w:r>
        <w:rPr>
          <w:rFonts w:ascii="Arial" w:hAnsi="Arial" w:cs="Arial"/>
          <w:sz w:val="20"/>
          <w:szCs w:val="20"/>
        </w:rPr>
        <w:t xml:space="preserve">in full </w:t>
      </w:r>
      <w:r w:rsidRPr="001F2151">
        <w:rPr>
          <w:rFonts w:ascii="Arial" w:hAnsi="Arial" w:cs="Arial"/>
          <w:sz w:val="20"/>
          <w:szCs w:val="20"/>
        </w:rPr>
        <w:t xml:space="preserve">due to </w:t>
      </w:r>
      <w:r>
        <w:rPr>
          <w:rFonts w:ascii="Arial" w:hAnsi="Arial" w:cs="Arial"/>
          <w:sz w:val="20"/>
          <w:szCs w:val="20"/>
        </w:rPr>
        <w:t xml:space="preserve">the impact of </w:t>
      </w:r>
      <w:r w:rsidRPr="001F2151">
        <w:rPr>
          <w:rFonts w:ascii="Arial" w:hAnsi="Arial" w:cs="Arial"/>
          <w:sz w:val="20"/>
          <w:szCs w:val="20"/>
        </w:rPr>
        <w:t>coronavirus (COVID-19).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B3398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Typically</w:t>
      </w:r>
      <w:proofErr w:type="gramEnd"/>
      <w:r>
        <w:rPr>
          <w:rFonts w:ascii="Arial" w:hAnsi="Arial" w:cs="Arial"/>
          <w:sz w:val="20"/>
          <w:szCs w:val="20"/>
        </w:rPr>
        <w:t xml:space="preserve"> HMRC will agree a longer timeframe of monthly payments to resolve the outstanding tax liability with the taxpayer.</w:t>
      </w:r>
    </w:p>
    <w:p w14:paraId="26B7096A" w14:textId="77777777" w:rsidR="00BD08B0" w:rsidRPr="00E31919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CONTACT HMRC </w:t>
      </w:r>
    </w:p>
    <w:p w14:paraId="56F0EE04" w14:textId="77777777" w:rsidR="00BD08B0" w:rsidRPr="00402192" w:rsidRDefault="00BD08B0" w:rsidP="00BD08B0">
      <w:pPr>
        <w:rPr>
          <w:rFonts w:ascii="Arial" w:hAnsi="Arial" w:cs="Arial"/>
          <w:sz w:val="20"/>
          <w:szCs w:val="20"/>
        </w:rPr>
      </w:pPr>
    </w:p>
    <w:p w14:paraId="73E7E65E" w14:textId="77777777" w:rsidR="00BD08B0" w:rsidRDefault="00BD08B0" w:rsidP="00BD08B0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0"/>
          <w:szCs w:val="20"/>
        </w:rPr>
      </w:pPr>
      <w:r w:rsidRPr="00402192">
        <w:rPr>
          <w:rFonts w:ascii="Arial" w:eastAsia="Calibri" w:hAnsi="Arial" w:cs="Arial"/>
          <w:b/>
          <w:bCs/>
          <w:sz w:val="20"/>
          <w:szCs w:val="20"/>
        </w:rPr>
        <w:t xml:space="preserve">Business </w:t>
      </w:r>
      <w:r>
        <w:rPr>
          <w:rFonts w:ascii="Arial" w:eastAsia="Calibri" w:hAnsi="Arial" w:cs="Arial"/>
          <w:b/>
          <w:bCs/>
          <w:sz w:val="20"/>
          <w:szCs w:val="20"/>
        </w:rPr>
        <w:t>Rates Holiday 2020/21</w:t>
      </w:r>
    </w:p>
    <w:p w14:paraId="227D98F7" w14:textId="77777777" w:rsidR="00BD08B0" w:rsidRPr="00402192" w:rsidRDefault="00BD08B0" w:rsidP="00BD08B0">
      <w:pPr>
        <w:pStyle w:val="ListParagraph"/>
        <w:rPr>
          <w:rFonts w:ascii="Arial" w:eastAsia="Calibri" w:hAnsi="Arial" w:cs="Arial"/>
          <w:b/>
          <w:bCs/>
          <w:sz w:val="20"/>
          <w:szCs w:val="20"/>
        </w:rPr>
      </w:pPr>
    </w:p>
    <w:p w14:paraId="4761F619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Where your business is in the retail, hospitality or leisure sector and </w:t>
      </w:r>
      <w:r w:rsidRPr="00E3191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currently pays business rates</w:t>
      </w:r>
      <w:r>
        <w:rPr>
          <w:rFonts w:ascii="Arial" w:eastAsia="Times New Roman" w:hAnsi="Arial" w:cs="Arial"/>
          <w:sz w:val="20"/>
          <w:szCs w:val="20"/>
          <w:lang w:eastAsia="en-GB"/>
        </w:rPr>
        <w:t>, the recent Government announcements mean you will have an immediate cashflow benefit from April 2020 onwards.</w:t>
      </w:r>
    </w:p>
    <w:p w14:paraId="142B0A08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(occupied) 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>retail, hospitality and leisure businesses in England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are entitled to the business rates holiday, where they are wholly or mainly used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as :</w:t>
      </w:r>
      <w:proofErr w:type="gramEnd"/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22C8C6D" w14:textId="77777777" w:rsidR="00BD08B0" w:rsidRPr="00844677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shops, restaurants, cafes, drinking establishments, cinemas and live music venues</w:t>
      </w:r>
    </w:p>
    <w:p w14:paraId="1214224B" w14:textId="77777777" w:rsidR="00BD08B0" w:rsidRPr="00844677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for assembly and leisure</w:t>
      </w:r>
    </w:p>
    <w:p w14:paraId="297451EB" w14:textId="77777777" w:rsidR="00BD08B0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for hospitality, as hotels, guest &amp; boarding premises or self-catering accommodation</w:t>
      </w:r>
    </w:p>
    <w:p w14:paraId="6E776076" w14:textId="77777777" w:rsidR="00BD08B0" w:rsidRPr="00695AFD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95AFD">
        <w:rPr>
          <w:rFonts w:ascii="Arial" w:eastAsia="Times New Roman" w:hAnsi="Arial" w:cs="Arial"/>
          <w:sz w:val="20"/>
          <w:szCs w:val="20"/>
          <w:lang w:eastAsia="en-GB"/>
        </w:rPr>
        <w:t xml:space="preserve">Local authorities may have to reissue your annual rate bill in due course. </w:t>
      </w:r>
    </w:p>
    <w:p w14:paraId="74BC82A1" w14:textId="686ED894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NONE, AUTOMATICALLY APPLIED</w:t>
      </w:r>
      <w:r w:rsidRPr="00E319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779209" w14:textId="292A4F2B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572BEDAD" w14:textId="77777777" w:rsidR="00BD08B0" w:rsidRPr="00E31919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7EEC4CC0" w14:textId="77777777" w:rsidR="00BD08B0" w:rsidRPr="00695AFD" w:rsidRDefault="00BD08B0" w:rsidP="00BD08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695A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rotection from Eviction </w:t>
      </w:r>
      <w:r w:rsidRPr="00695A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for Commercial Tenants</w:t>
      </w:r>
      <w:r w:rsidRPr="00695A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) </w:t>
      </w:r>
    </w:p>
    <w:p w14:paraId="4A49621A" w14:textId="77777777" w:rsidR="00BD08B0" w:rsidRPr="00A84F82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84F82">
        <w:rPr>
          <w:rFonts w:ascii="Arial" w:eastAsia="Times New Roman" w:hAnsi="Arial" w:cs="Arial"/>
          <w:sz w:val="20"/>
          <w:szCs w:val="20"/>
          <w:lang w:eastAsia="en-GB"/>
        </w:rPr>
        <w:t>Commercial tenants who cannot pay their rent because of COVID-19 will be protected from eviction.</w:t>
      </w:r>
    </w:p>
    <w:p w14:paraId="7C455F20" w14:textId="77777777" w:rsidR="00BD08B0" w:rsidRDefault="00BD08B0" w:rsidP="00BD08B0">
      <w:r w:rsidRPr="00A84F82">
        <w:rPr>
          <w:rFonts w:ascii="Arial" w:eastAsia="Times New Roman" w:hAnsi="Arial" w:cs="Arial"/>
          <w:sz w:val="20"/>
          <w:szCs w:val="20"/>
          <w:lang w:eastAsia="en-GB"/>
        </w:rPr>
        <w:t>These measures will mean no business will automatically forfeit their lease and be forced out of their premises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84F8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 they miss a payment up until 30 June</w:t>
      </w:r>
      <w:r w:rsidRPr="005B68F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2020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(which may be extended if necessary)</w:t>
      </w:r>
    </w:p>
    <w:p w14:paraId="0C5F4D1C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COMMUNICATE WITH YOUR LANDLORD</w:t>
      </w:r>
    </w:p>
    <w:p w14:paraId="3F1DCFAA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75B471D7" w14:textId="77777777" w:rsidR="00BD08B0" w:rsidRPr="00896835" w:rsidRDefault="00BD08B0" w:rsidP="00BD08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Grants (</w:t>
      </w:r>
      <w:r w:rsidRPr="00896835">
        <w:rPr>
          <w:rFonts w:ascii="Arial" w:hAnsi="Arial" w:cs="Arial"/>
          <w:b/>
          <w:bCs/>
          <w:sz w:val="20"/>
          <w:szCs w:val="20"/>
        </w:rPr>
        <w:t>Retail and Hospitality Grant Scheme)</w:t>
      </w:r>
    </w:p>
    <w:p w14:paraId="26803114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835">
        <w:rPr>
          <w:rFonts w:ascii="Arial" w:eastAsia="Times New Roman" w:hAnsi="Arial" w:cs="Arial"/>
          <w:sz w:val="20"/>
          <w:szCs w:val="20"/>
          <w:lang w:eastAsia="en-GB"/>
        </w:rPr>
        <w:t xml:space="preserve">Where you have a business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that is in the retail, hospitality or leisure sector and </w:t>
      </w:r>
      <w:r w:rsidRPr="00E3191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currently pays business rates</w:t>
      </w:r>
      <w:r w:rsidRPr="0089683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Pr="00896835">
        <w:rPr>
          <w:rFonts w:ascii="Arial" w:eastAsia="Times New Roman" w:hAnsi="Arial" w:cs="Arial"/>
          <w:sz w:val="20"/>
          <w:szCs w:val="20"/>
          <w:lang w:eastAsia="en-GB"/>
        </w:rPr>
        <w:t xml:space="preserve"> there are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also some </w:t>
      </w:r>
      <w:r w:rsidRPr="00896835">
        <w:rPr>
          <w:rFonts w:ascii="Arial" w:eastAsia="Times New Roman" w:hAnsi="Arial" w:cs="Arial"/>
          <w:sz w:val="20"/>
          <w:szCs w:val="20"/>
          <w:lang w:eastAsia="en-GB"/>
        </w:rPr>
        <w:t xml:space="preserve">business grants available of up to £25,000, 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to help cover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any 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>immediate cash-flow problems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EE79C5E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(occupied) 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>retail, hospitality and leisure businesses in England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will be entitled to access these grants, where they are wholly or mainly used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as :</w:t>
      </w:r>
      <w:proofErr w:type="gramEnd"/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6667C4B" w14:textId="77777777" w:rsidR="00BD08B0" w:rsidRPr="00844677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shops, restaurants, cafes, drinking establishments, cinemas and live music venues</w:t>
      </w:r>
    </w:p>
    <w:p w14:paraId="14BB214A" w14:textId="77777777" w:rsidR="00BD08B0" w:rsidRPr="00844677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for assembly and leisure</w:t>
      </w:r>
    </w:p>
    <w:p w14:paraId="69F8D7C4" w14:textId="77777777" w:rsidR="00BD08B0" w:rsidRDefault="00BD08B0" w:rsidP="00BD0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44677">
        <w:rPr>
          <w:rFonts w:ascii="Arial" w:eastAsia="Times New Roman" w:hAnsi="Arial" w:cs="Arial"/>
          <w:sz w:val="20"/>
          <w:szCs w:val="20"/>
          <w:lang w:eastAsia="en-GB"/>
        </w:rPr>
        <w:t>for hospitality, as hotels, guest &amp; boarding premises or self-catering accommodation</w:t>
      </w:r>
    </w:p>
    <w:p w14:paraId="0A7A69C6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6835">
        <w:rPr>
          <w:rFonts w:ascii="Arial" w:eastAsia="Times New Roman" w:hAnsi="Arial" w:cs="Arial"/>
          <w:sz w:val="20"/>
          <w:szCs w:val="20"/>
          <w:lang w:eastAsia="en-GB"/>
        </w:rPr>
        <w:t>Businesses in these sectors with a property that has a rateable value of up to £15,000 may be eligible for a grant of £10,000</w:t>
      </w:r>
      <w:r>
        <w:rPr>
          <w:rFonts w:ascii="Arial" w:eastAsia="Times New Roman" w:hAnsi="Arial" w:cs="Arial"/>
          <w:sz w:val="20"/>
          <w:szCs w:val="20"/>
          <w:lang w:eastAsia="en-GB"/>
        </w:rPr>
        <w:t>, whereas bus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inesses which are operating from a property with a rateable value between £15,000 to £51,000, </w:t>
      </w:r>
      <w:r>
        <w:rPr>
          <w:rFonts w:ascii="Arial" w:eastAsia="Times New Roman" w:hAnsi="Arial" w:cs="Arial"/>
          <w:sz w:val="20"/>
          <w:szCs w:val="20"/>
          <w:lang w:eastAsia="en-GB"/>
        </w:rPr>
        <w:t>are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 able to apply for grants of up to £25,000.</w:t>
      </w:r>
    </w:p>
    <w:p w14:paraId="1538962B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NONE, YOUR LOCAL AUTHORITY WILL CONTACT YOU</w:t>
      </w:r>
    </w:p>
    <w:p w14:paraId="36E59CCE" w14:textId="77777777" w:rsidR="00BD08B0" w:rsidRPr="00C750F5" w:rsidRDefault="00BD08B0" w:rsidP="00BD08B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C750F5">
        <w:rPr>
          <w:rFonts w:ascii="Arial" w:hAnsi="Arial" w:cs="Arial"/>
          <w:b/>
          <w:bCs/>
          <w:sz w:val="20"/>
          <w:szCs w:val="20"/>
        </w:rPr>
        <w:t>Business Grants (Small Business Grant Scheme)</w:t>
      </w:r>
    </w:p>
    <w:p w14:paraId="21BD529F" w14:textId="77777777" w:rsidR="00BD08B0" w:rsidRPr="0035219C" w:rsidRDefault="00BD08B0" w:rsidP="00BD08B0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</w:rPr>
      </w:pPr>
      <w:r w:rsidRPr="0035219C">
        <w:rPr>
          <w:rFonts w:ascii="Arial" w:eastAsia="Calibri" w:hAnsi="Arial" w:cs="Arial"/>
          <w:sz w:val="20"/>
          <w:szCs w:val="20"/>
        </w:rPr>
        <w:t xml:space="preserve">Separately the very smallest businesses, who </w:t>
      </w:r>
      <w:r w:rsidRPr="0035219C">
        <w:rPr>
          <w:rFonts w:ascii="Arial" w:eastAsia="Calibri" w:hAnsi="Arial" w:cs="Arial"/>
          <w:b/>
          <w:bCs/>
          <w:sz w:val="20"/>
          <w:szCs w:val="20"/>
        </w:rPr>
        <w:t>may not currently pay business rates</w:t>
      </w:r>
      <w:r w:rsidRPr="0035219C">
        <w:rPr>
          <w:rFonts w:ascii="Arial" w:eastAsia="Calibri" w:hAnsi="Arial" w:cs="Arial"/>
          <w:sz w:val="20"/>
          <w:szCs w:val="20"/>
        </w:rPr>
        <w:t xml:space="preserve"> (under the </w:t>
      </w:r>
      <w:r w:rsidRPr="0035219C">
        <w:rPr>
          <w:rFonts w:ascii="Arial" w:eastAsia="Times New Roman" w:hAnsi="Arial" w:cs="Arial"/>
          <w:sz w:val="20"/>
          <w:szCs w:val="20"/>
          <w:lang w:eastAsia="en-GB"/>
        </w:rPr>
        <w:t xml:space="preserve">Small Business Rates Relief (SBRR) and Rural Rates Reliefs), </w:t>
      </w:r>
      <w:r w:rsidRPr="0035219C">
        <w:rPr>
          <w:rFonts w:ascii="Arial" w:eastAsia="Calibri" w:hAnsi="Arial" w:cs="Arial"/>
          <w:sz w:val="20"/>
          <w:szCs w:val="20"/>
        </w:rPr>
        <w:t>are able to apply for a grant of up to £10,000</w:t>
      </w:r>
      <w:r>
        <w:rPr>
          <w:rFonts w:ascii="Arial" w:eastAsia="Calibri" w:hAnsi="Arial" w:cs="Arial"/>
          <w:sz w:val="20"/>
          <w:szCs w:val="20"/>
        </w:rPr>
        <w:t>,</w:t>
      </w:r>
      <w:r w:rsidRPr="0035219C">
        <w:rPr>
          <w:rFonts w:ascii="Arial" w:eastAsia="Calibri" w:hAnsi="Arial" w:cs="Arial"/>
          <w:sz w:val="20"/>
          <w:szCs w:val="20"/>
        </w:rPr>
        <w:t xml:space="preserve"> with the aim of helping such businesses to meet their ongoing business costs.</w:t>
      </w:r>
    </w:p>
    <w:p w14:paraId="771751AF" w14:textId="77777777" w:rsidR="00BD08B0" w:rsidRPr="00C750F5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750F5">
        <w:rPr>
          <w:rFonts w:ascii="Arial" w:eastAsia="Times New Roman" w:hAnsi="Arial" w:cs="Arial"/>
          <w:sz w:val="20"/>
          <w:szCs w:val="20"/>
          <w:lang w:eastAsia="en-GB"/>
        </w:rPr>
        <w:t xml:space="preserve">Small businesses that are based in England and occupying a </w:t>
      </w:r>
      <w:proofErr w:type="gramStart"/>
      <w:r w:rsidRPr="00C750F5">
        <w:rPr>
          <w:rFonts w:ascii="Arial" w:eastAsia="Times New Roman" w:hAnsi="Arial" w:cs="Arial"/>
          <w:sz w:val="20"/>
          <w:szCs w:val="20"/>
          <w:lang w:eastAsia="en-GB"/>
        </w:rPr>
        <w:t>property, but</w:t>
      </w:r>
      <w:proofErr w:type="gramEnd"/>
      <w:r w:rsidRPr="00C750F5">
        <w:rPr>
          <w:rFonts w:ascii="Arial" w:eastAsia="Times New Roman" w:hAnsi="Arial" w:cs="Arial"/>
          <w:sz w:val="20"/>
          <w:szCs w:val="20"/>
          <w:lang w:eastAsia="en-GB"/>
        </w:rPr>
        <w:t xml:space="preserve"> receiving small business rate relief or rural rate relief at 11 March 2020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will be entitled to access this grant.</w:t>
      </w:r>
    </w:p>
    <w:p w14:paraId="54A5A20E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NONE, YOUR LOCAL AUTHORITY WILL CONTACT YOU</w:t>
      </w:r>
    </w:p>
    <w:p w14:paraId="7146DA1C" w14:textId="77777777" w:rsidR="00BD08B0" w:rsidRPr="0035219C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62A5B02" w14:textId="77777777" w:rsidR="00BD08B0" w:rsidRDefault="00BD08B0" w:rsidP="00BD08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0F5">
        <w:rPr>
          <w:rFonts w:ascii="Arial" w:hAnsi="Arial" w:cs="Arial"/>
          <w:b/>
          <w:bCs/>
          <w:sz w:val="20"/>
          <w:szCs w:val="20"/>
        </w:rPr>
        <w:t>COVID-19 Statutory Sick Pay</w:t>
      </w:r>
    </w:p>
    <w:p w14:paraId="61F238DC" w14:textId="77777777" w:rsidR="00BD08B0" w:rsidRDefault="00BD08B0" w:rsidP="00BD08B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C750F5">
        <w:rPr>
          <w:rFonts w:ascii="Arial" w:hAnsi="Arial" w:cs="Arial"/>
          <w:sz w:val="20"/>
          <w:szCs w:val="20"/>
        </w:rPr>
        <w:t xml:space="preserve">For all businesses with less than 250 employees, </w:t>
      </w:r>
      <w:r w:rsidRPr="00C750F5">
        <w:rPr>
          <w:rFonts w:ascii="Arial" w:eastAsia="Times New Roman" w:hAnsi="Arial" w:cs="Arial"/>
          <w:sz w:val="20"/>
          <w:szCs w:val="20"/>
          <w:lang w:eastAsia="en-GB"/>
        </w:rPr>
        <w:t>the cost of providing 2 weeks of COVID-19 related statutory sick pay per employee will be refunded by the government in full.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47C47A9" w14:textId="77777777" w:rsidR="00BD08B0" w:rsidRPr="00B11E70" w:rsidRDefault="00BD08B0" w:rsidP="00BD08B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This is a useful </w:t>
      </w:r>
      <w:r w:rsidRPr="00C750F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cashflow benefit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terms of funds that will offset staff salary costs that have already been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incurred, but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may not be received until mid/late April 2020. </w:t>
      </w:r>
      <w:r w:rsidRPr="00B11E7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It will be at an amount of £94.25 SSP per day for up to 14 days per employee affected.</w:t>
      </w:r>
    </w:p>
    <w:p w14:paraId="6CA9CE03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4BA41461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4ED5DBE9" w14:textId="4951367C" w:rsidR="00BD08B0" w:rsidRDefault="00BD08B0" w:rsidP="00BD08B0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1D118C">
        <w:rPr>
          <w:rFonts w:ascii="Arial" w:hAnsi="Arial" w:cs="Arial"/>
          <w:sz w:val="20"/>
          <w:szCs w:val="20"/>
        </w:rPr>
        <w:t>T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 xml:space="preserve">he amount of the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SSP 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>reimbursement will be based from the first day o</w:t>
      </w:r>
      <w:r>
        <w:rPr>
          <w:rFonts w:ascii="Arial" w:eastAsia="Times New Roman" w:hAnsi="Arial" w:cs="Arial"/>
          <w:sz w:val="20"/>
          <w:szCs w:val="20"/>
          <w:lang w:eastAsia="en-GB"/>
        </w:rPr>
        <w:t>f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 xml:space="preserve"> COVID-19 related absence and will </w:t>
      </w:r>
      <w:r w:rsidRPr="00C750F5">
        <w:rPr>
          <w:rFonts w:ascii="Arial" w:eastAsia="Times New Roman" w:hAnsi="Arial" w:cs="Arial"/>
          <w:sz w:val="20"/>
          <w:szCs w:val="20"/>
          <w:lang w:eastAsia="en-GB"/>
        </w:rPr>
        <w:t xml:space="preserve">apply retrospectively from </w:t>
      </w:r>
      <w:r w:rsidRPr="001D118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13 March 2020.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14:paraId="7D62585A" w14:textId="77777777" w:rsidR="00BD08B0" w:rsidRPr="00B11E70" w:rsidRDefault="00BD08B0" w:rsidP="00BD08B0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There is no system in place with HMRC to enable a reimbursement to be made to Employers for SSP, </w:t>
      </w:r>
      <w:r w:rsidRPr="00B11E7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however my view is that it is likely to be managed through the normal payroll software or HMRC online services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so the </w:t>
      </w:r>
      <w:r w:rsidRPr="00095EE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Sakura team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should be able to manage this on your behalf.</w:t>
      </w:r>
    </w:p>
    <w:p w14:paraId="40E46550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UNCLEAR,  BUT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NOTIFY US WITH ANY COVID-19 ABSENCES</w:t>
      </w:r>
    </w:p>
    <w:p w14:paraId="150F8834" w14:textId="77777777" w:rsidR="00BD08B0" w:rsidRPr="001D118C" w:rsidRDefault="00BD08B0" w:rsidP="00BD08B0">
      <w:pPr>
        <w:pStyle w:val="ListParagraph"/>
        <w:numPr>
          <w:ilvl w:val="0"/>
          <w:numId w:val="2"/>
        </w:numPr>
        <w:rPr>
          <w:rFonts w:ascii="Arial" w:eastAsia="Calibri" w:hAnsi="Arial" w:cs="Arial"/>
          <w:b/>
          <w:bCs/>
          <w:sz w:val="20"/>
          <w:szCs w:val="20"/>
        </w:rPr>
      </w:pPr>
      <w:bookmarkStart w:id="0" w:name="_Hlk36649242"/>
      <w:r w:rsidRPr="001D118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Coronavirus Business Interruption Loan Scheme (CBILS)</w:t>
      </w:r>
    </w:p>
    <w:p w14:paraId="0FE8FA13" w14:textId="77777777" w:rsidR="00BD08B0" w:rsidRDefault="00BD08B0" w:rsidP="00BD08B0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Pr="00CA708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most significant finance support for businesses experiencing the impact of the COVID-19 situation, is probably the </w:t>
      </w:r>
      <w:r w:rsidRPr="00CA7081">
        <w:rPr>
          <w:rFonts w:ascii="Arial" w:eastAsia="Times New Roman" w:hAnsi="Arial" w:cs="Arial"/>
          <w:sz w:val="20"/>
          <w:szCs w:val="20"/>
          <w:lang w:eastAsia="en-GB"/>
        </w:rPr>
        <w:t xml:space="preserve">Coronavirus Business Interruption Loan Scheme </w:t>
      </w:r>
      <w:r>
        <w:rPr>
          <w:rFonts w:ascii="Arial" w:eastAsia="Times New Roman" w:hAnsi="Arial" w:cs="Arial"/>
          <w:sz w:val="20"/>
          <w:szCs w:val="20"/>
          <w:lang w:eastAsia="en-GB"/>
        </w:rPr>
        <w:t>(CBILS).</w:t>
      </w:r>
    </w:p>
    <w:p w14:paraId="77CE73CE" w14:textId="77777777" w:rsidR="00BD08B0" w:rsidRPr="00EE45D3" w:rsidRDefault="00BD08B0" w:rsidP="00BD08B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E45D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 particular it has been highlighted as a means for businesses (and Employers) to obtain short term funding to assist with cashflow problems ahead of the implementation of the Coronavirus Job Retention Scheme (CJRS</w:t>
      </w:r>
      <w:proofErr w:type="gramStart"/>
      <w:r w:rsidRPr="00EE45D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) !</w:t>
      </w:r>
      <w:proofErr w:type="gramEnd"/>
    </w:p>
    <w:p w14:paraId="463D9BEC" w14:textId="77777777" w:rsidR="00BD08B0" w:rsidRPr="001032B3" w:rsidRDefault="00BD08B0" w:rsidP="00BD08B0">
      <w:pPr>
        <w:pStyle w:val="NormalWeb"/>
        <w:rPr>
          <w:rFonts w:ascii="Arial" w:hAnsi="Arial" w:cs="Arial"/>
          <w:sz w:val="20"/>
          <w:szCs w:val="20"/>
        </w:rPr>
      </w:pPr>
      <w:r w:rsidRPr="001032B3">
        <w:rPr>
          <w:rFonts w:ascii="Arial" w:hAnsi="Arial" w:cs="Arial"/>
          <w:sz w:val="20"/>
          <w:szCs w:val="20"/>
        </w:rPr>
        <w:t xml:space="preserve">The scheme </w:t>
      </w:r>
      <w:r>
        <w:rPr>
          <w:rFonts w:ascii="Arial" w:hAnsi="Arial" w:cs="Arial"/>
          <w:sz w:val="20"/>
          <w:szCs w:val="20"/>
        </w:rPr>
        <w:t xml:space="preserve">was launched in the </w:t>
      </w:r>
      <w:r w:rsidRPr="00CD3B41">
        <w:rPr>
          <w:rFonts w:ascii="Arial" w:hAnsi="Arial" w:cs="Arial"/>
          <w:b/>
          <w:bCs/>
          <w:sz w:val="20"/>
          <w:szCs w:val="20"/>
        </w:rPr>
        <w:t>week commencing 23 March 2020</w:t>
      </w:r>
      <w:r>
        <w:rPr>
          <w:rFonts w:ascii="Arial" w:hAnsi="Arial" w:cs="Arial"/>
          <w:b/>
          <w:bCs/>
          <w:sz w:val="20"/>
          <w:szCs w:val="20"/>
        </w:rPr>
        <w:t xml:space="preserve"> and is expected to be available for 6 months.</w:t>
      </w:r>
    </w:p>
    <w:p w14:paraId="449390C4" w14:textId="77777777" w:rsidR="00BD08B0" w:rsidRPr="001D118C" w:rsidRDefault="00BD08B0" w:rsidP="00BD08B0">
      <w:p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It is being overseen by </w:t>
      </w:r>
      <w:r w:rsidRPr="00CA7081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F8520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British Business Bank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but the funding is being delivered in practice to businesses by </w:t>
      </w:r>
      <w:r w:rsidRPr="00F8520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main banks and other UK lenders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i.e. 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>high-street banks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>challenger banks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>asset-based lenders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1D118C">
        <w:rPr>
          <w:rFonts w:ascii="Arial" w:eastAsia="Times New Roman" w:hAnsi="Arial" w:cs="Arial"/>
          <w:sz w:val="20"/>
          <w:szCs w:val="20"/>
          <w:lang w:eastAsia="en-GB"/>
        </w:rPr>
        <w:t>smaller specialist local lenders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etc.</w:t>
      </w:r>
    </w:p>
    <w:p w14:paraId="6C25757C" w14:textId="77777777" w:rsidR="00BD08B0" w:rsidRDefault="00BD08B0" w:rsidP="00BD08B0">
      <w:pPr>
        <w:pStyle w:val="NormalWeb"/>
        <w:rPr>
          <w:rFonts w:ascii="Arial" w:hAnsi="Arial" w:cs="Arial"/>
          <w:sz w:val="20"/>
          <w:szCs w:val="20"/>
        </w:rPr>
      </w:pPr>
      <w:r w:rsidRPr="001032B3">
        <w:rPr>
          <w:rFonts w:ascii="Arial" w:hAnsi="Arial" w:cs="Arial"/>
          <w:sz w:val="20"/>
          <w:szCs w:val="20"/>
        </w:rPr>
        <w:t xml:space="preserve">More than 40 lenders including the big four banks </w:t>
      </w:r>
      <w:r>
        <w:rPr>
          <w:rFonts w:ascii="Arial" w:hAnsi="Arial" w:cs="Arial"/>
          <w:sz w:val="20"/>
          <w:szCs w:val="20"/>
        </w:rPr>
        <w:t xml:space="preserve">are part of the scheme (see below) </w:t>
      </w:r>
    </w:p>
    <w:p w14:paraId="7418FE6B" w14:textId="77777777" w:rsidR="00BD08B0" w:rsidRDefault="00BD08B0" w:rsidP="00BD08B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739D18" wp14:editId="205E8B2F">
            <wp:extent cx="5727700" cy="2317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501E" w14:textId="77777777" w:rsidR="00BD08B0" w:rsidRDefault="00BD08B0" w:rsidP="00BD08B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main forms of finance being offered by the banks/lenders through the CBILS scheme appear to be mainly </w:t>
      </w:r>
      <w:r w:rsidRPr="00B323E6">
        <w:rPr>
          <w:rFonts w:ascii="Arial" w:hAnsi="Arial" w:cs="Arial"/>
          <w:b/>
          <w:bCs/>
          <w:sz w:val="20"/>
          <w:szCs w:val="20"/>
        </w:rPr>
        <w:t>term loans and overdrafts</w:t>
      </w:r>
      <w:r>
        <w:rPr>
          <w:rFonts w:ascii="Arial" w:hAnsi="Arial" w:cs="Arial"/>
          <w:sz w:val="20"/>
          <w:szCs w:val="20"/>
        </w:rPr>
        <w:t xml:space="preserve"> (although asset and invoice finance can be provided to businesses under the scheme as well). </w:t>
      </w:r>
    </w:p>
    <w:p w14:paraId="613F9BD6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77049F2B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4F2929DE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74ED83F3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36552531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</w:p>
    <w:p w14:paraId="604A5434" w14:textId="56EBFCFC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 received to date on access to the CBILS scheme via the banks etc, suggests the following: </w:t>
      </w:r>
    </w:p>
    <w:p w14:paraId="1E8D4B93" w14:textId="77777777" w:rsidR="00BD08B0" w:rsidRDefault="00BD08B0" w:rsidP="00BD08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it is proving </w:t>
      </w:r>
      <w:r w:rsidRPr="00B11E70">
        <w:rPr>
          <w:rFonts w:ascii="Arial" w:hAnsi="Arial" w:cs="Arial"/>
          <w:b/>
          <w:bCs/>
          <w:sz w:val="20"/>
          <w:szCs w:val="20"/>
        </w:rPr>
        <w:t xml:space="preserve">difficult to </w:t>
      </w:r>
      <w:proofErr w:type="gramStart"/>
      <w:r w:rsidRPr="00B11E70">
        <w:rPr>
          <w:rFonts w:ascii="Arial" w:hAnsi="Arial" w:cs="Arial"/>
          <w:b/>
          <w:bCs/>
          <w:sz w:val="20"/>
          <w:szCs w:val="20"/>
        </w:rPr>
        <w:t>make contact</w:t>
      </w:r>
      <w:r>
        <w:rPr>
          <w:rFonts w:ascii="Arial" w:hAnsi="Arial" w:cs="Arial"/>
          <w:sz w:val="20"/>
          <w:szCs w:val="20"/>
        </w:rPr>
        <w:t xml:space="preserve"> with</w:t>
      </w:r>
      <w:proofErr w:type="gramEnd"/>
      <w:r>
        <w:rPr>
          <w:rFonts w:ascii="Arial" w:hAnsi="Arial" w:cs="Arial"/>
          <w:sz w:val="20"/>
          <w:szCs w:val="20"/>
        </w:rPr>
        <w:t xml:space="preserve"> local business managers or the relevant departments in the banks/lenders e.g. they are struggling to meet demand from businesses (telephone lines are constantly busy)</w:t>
      </w:r>
    </w:p>
    <w:p w14:paraId="2D990378" w14:textId="77777777" w:rsidR="00BD08B0" w:rsidRDefault="00BD08B0" w:rsidP="00BD08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even on websites and online platforms, the level of demand is resulting in the websites ‘crashing’ or ‘timing out’</w:t>
      </w:r>
    </w:p>
    <w:p w14:paraId="6226EDDB" w14:textId="77777777" w:rsidR="00BD08B0" w:rsidRPr="00B11E70" w:rsidRDefault="00BD08B0" w:rsidP="00BD08B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</w:t>
      </w:r>
      <w:r w:rsidRPr="00B11E70">
        <w:rPr>
          <w:rFonts w:ascii="Arial" w:hAnsi="Arial" w:cs="Arial"/>
          <w:b/>
          <w:bCs/>
          <w:sz w:val="20"/>
          <w:szCs w:val="20"/>
        </w:rPr>
        <w:t xml:space="preserve">banks/lenders are prioritising applications under the CBILS scheme to existing customers </w:t>
      </w:r>
    </w:p>
    <w:p w14:paraId="0A7FCD8B" w14:textId="77777777" w:rsidR="00BD08B0" w:rsidRDefault="00BD08B0" w:rsidP="00BD08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list of </w:t>
      </w:r>
      <w:r w:rsidRPr="00B11E70">
        <w:rPr>
          <w:rFonts w:ascii="Arial" w:hAnsi="Arial" w:cs="Arial"/>
          <w:b/>
          <w:bCs/>
          <w:sz w:val="20"/>
          <w:szCs w:val="20"/>
        </w:rPr>
        <w:t xml:space="preserve">detailed eligibility requirements </w:t>
      </w:r>
      <w:proofErr w:type="gramStart"/>
      <w:r w:rsidRPr="00B11E70">
        <w:rPr>
          <w:rFonts w:ascii="Arial" w:hAnsi="Arial" w:cs="Arial"/>
          <w:b/>
          <w:bCs/>
          <w:sz w:val="20"/>
          <w:szCs w:val="20"/>
        </w:rPr>
        <w:t>are</w:t>
      </w:r>
      <w:proofErr w:type="gramEnd"/>
      <w:r w:rsidRPr="00B11E70">
        <w:rPr>
          <w:rFonts w:ascii="Arial" w:hAnsi="Arial" w:cs="Arial"/>
          <w:b/>
          <w:bCs/>
          <w:sz w:val="20"/>
          <w:szCs w:val="20"/>
        </w:rPr>
        <w:t xml:space="preserve"> not wholly clear</w:t>
      </w:r>
      <w:r>
        <w:rPr>
          <w:rFonts w:ascii="Arial" w:hAnsi="Arial" w:cs="Arial"/>
          <w:sz w:val="20"/>
          <w:szCs w:val="20"/>
        </w:rPr>
        <w:t xml:space="preserve"> under the scheme yet, and/or eligibility for businesses are being interpreted or applied differently by different banks/lenders</w:t>
      </w:r>
    </w:p>
    <w:p w14:paraId="63FCFEF2" w14:textId="77777777" w:rsidR="00BD08B0" w:rsidRPr="00B11E70" w:rsidRDefault="00BD08B0" w:rsidP="00BD08B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‘</w:t>
      </w:r>
      <w:r w:rsidRPr="00B11E70">
        <w:rPr>
          <w:rFonts w:ascii="Arial" w:hAnsi="Arial" w:cs="Arial"/>
          <w:b/>
          <w:bCs/>
          <w:sz w:val="20"/>
          <w:szCs w:val="20"/>
        </w:rPr>
        <w:t>normal’ credit requirements and information</w:t>
      </w:r>
      <w:r>
        <w:rPr>
          <w:rFonts w:ascii="Arial" w:hAnsi="Arial" w:cs="Arial"/>
          <w:sz w:val="20"/>
          <w:szCs w:val="20"/>
        </w:rPr>
        <w:t xml:space="preserve"> under standard lending, appear to being applied equally under the CBILS scheme </w:t>
      </w:r>
      <w:r w:rsidRPr="00633D87">
        <w:rPr>
          <w:rFonts w:ascii="Arial" w:hAnsi="Arial" w:cs="Arial"/>
          <w:sz w:val="20"/>
          <w:szCs w:val="20"/>
        </w:rPr>
        <w:t>i.e.</w:t>
      </w:r>
      <w:r w:rsidRPr="00B11E70">
        <w:rPr>
          <w:rFonts w:ascii="Arial" w:hAnsi="Arial" w:cs="Arial"/>
          <w:b/>
          <w:bCs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</w:t>
      </w:r>
      <w:r w:rsidRPr="00095EE7">
        <w:rPr>
          <w:rFonts w:ascii="Arial" w:hAnsi="Arial" w:cs="Arial"/>
          <w:b/>
          <w:bCs/>
          <w:sz w:val="20"/>
          <w:szCs w:val="20"/>
        </w:rPr>
        <w:t>‘fast track’</w:t>
      </w:r>
      <w:r>
        <w:rPr>
          <w:rFonts w:ascii="Arial" w:hAnsi="Arial" w:cs="Arial"/>
          <w:sz w:val="20"/>
          <w:szCs w:val="20"/>
        </w:rPr>
        <w:t xml:space="preserve"> approach is being taken to CBILS applications at present </w:t>
      </w:r>
      <w:r w:rsidRPr="00B11E70">
        <w:rPr>
          <w:rFonts w:ascii="Arial" w:hAnsi="Arial" w:cs="Arial"/>
          <w:b/>
          <w:bCs/>
          <w:sz w:val="20"/>
          <w:szCs w:val="20"/>
        </w:rPr>
        <w:t>(even with the 80% guarantee from the Government available to banks/lenders).</w:t>
      </w:r>
    </w:p>
    <w:p w14:paraId="7BCD859E" w14:textId="77777777" w:rsidR="00BD08B0" w:rsidRPr="00633D87" w:rsidRDefault="00BD08B0" w:rsidP="00BD08B0">
      <w:pPr>
        <w:pStyle w:val="NoSpacing"/>
        <w:rPr>
          <w:rFonts w:ascii="Arial" w:hAnsi="Arial" w:cs="Arial"/>
          <w:sz w:val="20"/>
          <w:szCs w:val="20"/>
        </w:rPr>
      </w:pPr>
      <w:r w:rsidRPr="00633D87">
        <w:rPr>
          <w:rFonts w:ascii="Arial" w:hAnsi="Arial" w:cs="Arial"/>
          <w:sz w:val="20"/>
          <w:szCs w:val="20"/>
        </w:rPr>
        <w:t> </w:t>
      </w:r>
    </w:p>
    <w:p w14:paraId="168BFA55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Therefore, my suggestion is that in the short term, </w:t>
      </w:r>
    </w:p>
    <w:p w14:paraId="130F5324" w14:textId="77777777" w:rsidR="00BD08B0" w:rsidRDefault="00BD08B0" w:rsidP="00BD08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33D87">
        <w:rPr>
          <w:rFonts w:ascii="Arial" w:hAnsi="Arial" w:cs="Arial"/>
          <w:sz w:val="20"/>
          <w:szCs w:val="20"/>
        </w:rPr>
        <w:t xml:space="preserve">if the requirement is not immediately urgent, it may be sensible to consider an application later in the </w:t>
      </w:r>
      <w:proofErr w:type="gramStart"/>
      <w:r w:rsidRPr="00633D87">
        <w:rPr>
          <w:rFonts w:ascii="Arial" w:hAnsi="Arial" w:cs="Arial"/>
          <w:sz w:val="20"/>
          <w:szCs w:val="20"/>
        </w:rPr>
        <w:t>6 month</w:t>
      </w:r>
      <w:proofErr w:type="gramEnd"/>
      <w:r w:rsidRPr="00633D87">
        <w:rPr>
          <w:rFonts w:ascii="Arial" w:hAnsi="Arial" w:cs="Arial"/>
          <w:sz w:val="20"/>
          <w:szCs w:val="20"/>
        </w:rPr>
        <w:t xml:space="preserve"> period of the scheme</w:t>
      </w:r>
      <w:r>
        <w:rPr>
          <w:rFonts w:ascii="Arial" w:hAnsi="Arial" w:cs="Arial"/>
          <w:sz w:val="20"/>
          <w:szCs w:val="20"/>
        </w:rPr>
        <w:t>, and</w:t>
      </w:r>
    </w:p>
    <w:p w14:paraId="4DF551C3" w14:textId="77777777" w:rsidR="00BD08B0" w:rsidRDefault="00BD08B0" w:rsidP="00BD08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consider using an overdraft facility rather than a term loan, as these can be applied for online with your bank/lender immediately in some instances</w:t>
      </w:r>
    </w:p>
    <w:p w14:paraId="574E7CD5" w14:textId="77777777" w:rsidR="00BD08B0" w:rsidRPr="001D118C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[PLEASE NOTE - There is an existing finance provider to early stage businesses (under the British Business Bank), BUT which is NOT part of the CBILS scheme (at present) i.e.</w:t>
      </w:r>
      <w:r w:rsidRPr="000E20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1D118C">
        <w:rPr>
          <w:rFonts w:ascii="Arial" w:hAnsi="Arial" w:cs="Arial"/>
          <w:sz w:val="20"/>
          <w:szCs w:val="20"/>
        </w:rPr>
        <w:t>early stage businesses in their first two</w:t>
      </w:r>
      <w:r>
        <w:rPr>
          <w:rFonts w:ascii="Arial" w:hAnsi="Arial" w:cs="Arial"/>
          <w:sz w:val="20"/>
          <w:szCs w:val="20"/>
        </w:rPr>
        <w:t xml:space="preserve"> </w:t>
      </w:r>
      <w:r w:rsidRPr="001D118C">
        <w:rPr>
          <w:rFonts w:ascii="Arial" w:hAnsi="Arial" w:cs="Arial"/>
          <w:sz w:val="20"/>
          <w:szCs w:val="20"/>
        </w:rPr>
        <w:t>years of trading, the British Business Bank’s</w:t>
      </w:r>
      <w:r>
        <w:rPr>
          <w:rFonts w:ascii="Arial" w:hAnsi="Arial" w:cs="Arial"/>
          <w:sz w:val="20"/>
          <w:szCs w:val="20"/>
        </w:rPr>
        <w:t xml:space="preserve"> </w:t>
      </w:r>
      <w:r w:rsidRPr="001D118C">
        <w:rPr>
          <w:rFonts w:ascii="Arial" w:hAnsi="Arial" w:cs="Arial"/>
          <w:b/>
          <w:bCs/>
          <w:sz w:val="20"/>
          <w:szCs w:val="20"/>
        </w:rPr>
        <w:t>Start Up Loans</w:t>
      </w:r>
      <w:r w:rsidRPr="001D118C">
        <w:rPr>
          <w:rFonts w:ascii="Arial" w:hAnsi="Arial" w:cs="Arial"/>
          <w:sz w:val="20"/>
          <w:szCs w:val="20"/>
        </w:rPr>
        <w:t xml:space="preserve"> programme (loans £500 to £25,000 at 6% p.a. interest) may be more suitable. Visit </w:t>
      </w:r>
      <w:hyperlink r:id="rId8" w:history="1">
        <w:r w:rsidRPr="001D118C">
          <w:rPr>
            <w:rStyle w:val="Hyperlink"/>
            <w:rFonts w:ascii="Arial" w:hAnsi="Arial" w:cs="Arial"/>
            <w:sz w:val="20"/>
            <w:szCs w:val="20"/>
          </w:rPr>
          <w:t>www.startuploans.co.uk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1D118C">
        <w:rPr>
          <w:rFonts w:ascii="Arial" w:hAnsi="Arial" w:cs="Arial"/>
          <w:sz w:val="20"/>
          <w:szCs w:val="20"/>
        </w:rPr>
        <w:t>for more information</w:t>
      </w:r>
      <w:r>
        <w:rPr>
          <w:rFonts w:ascii="Arial" w:hAnsi="Arial" w:cs="Arial"/>
          <w:sz w:val="20"/>
          <w:szCs w:val="20"/>
        </w:rPr>
        <w:t>]</w:t>
      </w:r>
    </w:p>
    <w:p w14:paraId="7917CCCB" w14:textId="77777777" w:rsidR="00BD08B0" w:rsidRPr="00E67213" w:rsidRDefault="00BD08B0" w:rsidP="00BD08B0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</w:rPr>
      </w:pPr>
      <w:r w:rsidRPr="00E67213">
        <w:rPr>
          <w:rFonts w:ascii="Arial" w:eastAsia="Times New Roman" w:hAnsi="Arial" w:cs="Arial"/>
          <w:sz w:val="20"/>
          <w:szCs w:val="20"/>
          <w:lang w:eastAsia="en-GB"/>
        </w:rPr>
        <w:t xml:space="preserve">At </w:t>
      </w:r>
      <w:r w:rsidRPr="00095EE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Sakura</w:t>
      </w:r>
      <w:r w:rsidRPr="00E67213">
        <w:rPr>
          <w:rFonts w:ascii="Arial" w:eastAsia="Times New Roman" w:hAnsi="Arial" w:cs="Arial"/>
          <w:sz w:val="20"/>
          <w:szCs w:val="20"/>
          <w:lang w:eastAsia="en-GB"/>
        </w:rPr>
        <w:t xml:space="preserve"> we are available to assist or support you with any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loan </w:t>
      </w:r>
      <w:r w:rsidRPr="00E67213">
        <w:rPr>
          <w:rFonts w:ascii="Arial" w:eastAsia="Times New Roman" w:hAnsi="Arial" w:cs="Arial"/>
          <w:sz w:val="20"/>
          <w:szCs w:val="20"/>
          <w:lang w:eastAsia="en-GB"/>
        </w:rPr>
        <w:t>applications you may make under the CBILS scheme, whether with providing copies of financial information, cashflow/expense modelling etc., so please feel free to contact us.</w:t>
      </w:r>
    </w:p>
    <w:p w14:paraId="21188AA6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 xml:space="preserve">CONTACT </w:t>
      </w:r>
      <w:r w:rsidRPr="00B11E70">
        <w:rPr>
          <w:rFonts w:ascii="Arial" w:hAnsi="Arial" w:cs="Arial"/>
          <w:b/>
          <w:bCs/>
          <w:sz w:val="20"/>
          <w:szCs w:val="20"/>
          <w:u w:val="single"/>
        </w:rPr>
        <w:t>YOUR</w:t>
      </w:r>
      <w:r>
        <w:rPr>
          <w:rFonts w:ascii="Arial" w:hAnsi="Arial" w:cs="Arial"/>
          <w:b/>
          <w:bCs/>
          <w:sz w:val="20"/>
          <w:szCs w:val="20"/>
        </w:rPr>
        <w:t xml:space="preserve"> BANK AND/OR APPLY ONLINE (IF URGENT)</w:t>
      </w:r>
    </w:p>
    <w:p w14:paraId="458BC25E" w14:textId="77777777" w:rsidR="00BD08B0" w:rsidRDefault="00BD08B0" w:rsidP="00BD08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Coronavirus (COVID-19) Job Retention Scheme (CJRS)</w:t>
      </w:r>
    </w:p>
    <w:p w14:paraId="1DAC759B" w14:textId="77777777" w:rsidR="00BD08B0" w:rsidRPr="00B323E6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B323E6">
        <w:rPr>
          <w:rFonts w:ascii="Arial" w:eastAsia="Times New Roman" w:hAnsi="Arial" w:cs="Arial"/>
          <w:sz w:val="20"/>
          <w:szCs w:val="20"/>
          <w:lang w:eastAsia="en-GB"/>
        </w:rPr>
        <w:t>The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other significant announcement of financial support for businesses was the 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>introduction of the Coronavirus Job Retention Scheme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CJRS)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, a scheme set up for UK Employers to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obtain reimbursement of 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part of their employees’ salary, </w:t>
      </w:r>
      <w:r w:rsidRPr="00B323E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for those employees that would otherwise have been laid off (or made redundant) during this COVID-19 situation.</w:t>
      </w:r>
    </w:p>
    <w:p w14:paraId="7C286C88" w14:textId="77777777" w:rsidR="00BD08B0" w:rsidRPr="00B323E6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323E6">
        <w:rPr>
          <w:rFonts w:ascii="Arial" w:eastAsia="Times New Roman" w:hAnsi="Arial" w:cs="Arial"/>
          <w:sz w:val="20"/>
          <w:szCs w:val="20"/>
          <w:lang w:eastAsia="en-GB"/>
        </w:rPr>
        <w:t>Under the scheme, HMRC will reimburse 80% of ‘</w:t>
      </w:r>
      <w:r w:rsidRPr="00B323E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furloughed workers’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 ‘</w:t>
      </w:r>
      <w:r w:rsidRPr="00B323E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wage costs’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, up to a maximum per employee of £2,500 per month. </w:t>
      </w:r>
      <w:proofErr w:type="gramStart"/>
      <w:r w:rsidRPr="00B323E6">
        <w:rPr>
          <w:rFonts w:ascii="Arial" w:eastAsia="Times New Roman" w:hAnsi="Arial" w:cs="Arial"/>
          <w:sz w:val="20"/>
          <w:szCs w:val="20"/>
          <w:lang w:eastAsia="en-GB"/>
        </w:rPr>
        <w:t>Additionally</w:t>
      </w:r>
      <w:proofErr w:type="gramEnd"/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 the scheme has been backdated to 1</w:t>
      </w:r>
      <w:r w:rsidRPr="00B323E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 March 2020 and is initially for a period of 3 month only (although it can be extended where necessary).</w:t>
      </w:r>
    </w:p>
    <w:p w14:paraId="35D8AA92" w14:textId="77777777" w:rsidR="00BD08B0" w:rsidRPr="00E1772A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1" w:name="_Hlk36663068"/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E1772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‘furlough’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process is a new term 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>and process</w:t>
      </w:r>
      <w:r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 and therefore </w:t>
      </w:r>
      <w:r w:rsidRPr="00D925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Employers may need to seek legal </w:t>
      </w:r>
      <w:r w:rsidRPr="00FC7A9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or HR </w:t>
      </w:r>
      <w:r w:rsidRPr="00D9250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advice </w:t>
      </w:r>
      <w:r w:rsidRPr="00FC7A9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to ensure that employee contractual or other rights are not negatively impacted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>, and/or decisions made now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don’t 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result in </w:t>
      </w:r>
      <w:r w:rsidRPr="00FC7A9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employment tribunal issues at a later date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!</w:t>
      </w:r>
    </w:p>
    <w:p w14:paraId="0EB5F8BB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35B0BA" w14:textId="77777777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41484F8" w14:textId="7613D740" w:rsidR="00BD08B0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2" w:name="_GoBack"/>
      <w:bookmarkEnd w:id="2"/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Broadly, 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Employers should discuss with their staff and make any changes to the employment contract </w:t>
      </w:r>
      <w:r w:rsidRPr="00B323E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by agreement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>, and to be eligible for the CJRS scheme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E1772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323E6">
        <w:rPr>
          <w:rFonts w:ascii="Arial" w:eastAsia="Times New Roman" w:hAnsi="Arial" w:cs="Arial"/>
          <w:sz w:val="20"/>
          <w:szCs w:val="20"/>
          <w:lang w:eastAsia="en-GB"/>
        </w:rPr>
        <w:t xml:space="preserve">employers should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have written confirmation of the ‘furloughing’ of each employee. </w:t>
      </w:r>
    </w:p>
    <w:bookmarkEnd w:id="1"/>
    <w:p w14:paraId="323E0772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expect that once the online portal for the CJRS scheme becomes available towards the end of April 2020, then the </w:t>
      </w:r>
      <w:r w:rsidRPr="00095EE7">
        <w:rPr>
          <w:rFonts w:ascii="Arial" w:hAnsi="Arial" w:cs="Arial"/>
          <w:b/>
          <w:bCs/>
          <w:sz w:val="20"/>
          <w:szCs w:val="20"/>
        </w:rPr>
        <w:t>team at Sakura</w:t>
      </w:r>
      <w:r>
        <w:rPr>
          <w:rFonts w:ascii="Arial" w:hAnsi="Arial" w:cs="Arial"/>
          <w:sz w:val="20"/>
          <w:szCs w:val="20"/>
        </w:rPr>
        <w:t xml:space="preserve"> will be able to obtain the required information, from each Employer in respect of all ‘furloughed’ employees, as part of our normal payroll processes. </w:t>
      </w:r>
    </w:p>
    <w:p w14:paraId="10B062BB" w14:textId="77777777" w:rsidR="00BD08B0" w:rsidRPr="001D118C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should then be </w:t>
      </w:r>
      <w:proofErr w:type="gramStart"/>
      <w:r>
        <w:rPr>
          <w:rFonts w:ascii="Arial" w:hAnsi="Arial" w:cs="Arial"/>
          <w:sz w:val="20"/>
          <w:szCs w:val="20"/>
        </w:rPr>
        <w:t>in a position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22B96">
        <w:rPr>
          <w:rFonts w:ascii="Arial" w:hAnsi="Arial" w:cs="Arial"/>
          <w:b/>
          <w:bCs/>
          <w:sz w:val="20"/>
          <w:szCs w:val="20"/>
        </w:rPr>
        <w:t>to prepare the calculation of the amount to be reimbursed under the scheme</w:t>
      </w:r>
      <w:r>
        <w:rPr>
          <w:rFonts w:ascii="Arial" w:hAnsi="Arial" w:cs="Arial"/>
          <w:sz w:val="20"/>
          <w:szCs w:val="20"/>
        </w:rPr>
        <w:t xml:space="preserve">, and hopefully </w:t>
      </w:r>
      <w:r w:rsidRPr="00D22B96">
        <w:rPr>
          <w:rFonts w:ascii="Arial" w:hAnsi="Arial" w:cs="Arial"/>
          <w:b/>
          <w:bCs/>
          <w:sz w:val="20"/>
          <w:szCs w:val="20"/>
        </w:rPr>
        <w:t>make the claim on your behalf with HMRC</w:t>
      </w:r>
      <w:r>
        <w:rPr>
          <w:rFonts w:ascii="Arial" w:hAnsi="Arial" w:cs="Arial"/>
          <w:sz w:val="20"/>
          <w:szCs w:val="20"/>
        </w:rPr>
        <w:t>.</w:t>
      </w:r>
    </w:p>
    <w:p w14:paraId="59C849E4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CONTACT SAKURA WITH ‘FURLOUGH’ EMPLOYEES, DATES ETC.</w:t>
      </w:r>
    </w:p>
    <w:p w14:paraId="73C7A53D" w14:textId="77777777" w:rsidR="00BD08B0" w:rsidRPr="001D118C" w:rsidRDefault="00BD08B0" w:rsidP="00BD08B0">
      <w:pPr>
        <w:rPr>
          <w:rFonts w:ascii="Arial" w:hAnsi="Arial" w:cs="Arial"/>
          <w:sz w:val="20"/>
          <w:szCs w:val="20"/>
        </w:rPr>
      </w:pPr>
    </w:p>
    <w:bookmarkEnd w:id="0"/>
    <w:p w14:paraId="4D1B0733" w14:textId="77777777" w:rsidR="00BD08B0" w:rsidRPr="00B11E70" w:rsidRDefault="00BD08B0" w:rsidP="00BD08B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11E70">
        <w:rPr>
          <w:rFonts w:ascii="Arial" w:hAnsi="Arial" w:cs="Arial"/>
          <w:b/>
          <w:bCs/>
          <w:sz w:val="20"/>
          <w:szCs w:val="20"/>
          <w:u w:val="single"/>
        </w:rPr>
        <w:t xml:space="preserve">ACTIONS THAT IMPACT </w:t>
      </w:r>
      <w:r>
        <w:rPr>
          <w:rFonts w:ascii="Arial" w:hAnsi="Arial" w:cs="Arial"/>
          <w:b/>
          <w:bCs/>
          <w:sz w:val="20"/>
          <w:szCs w:val="20"/>
          <w:u w:val="single"/>
        </w:rPr>
        <w:t>DIRECTORS (PERSONALLY) AND EMPLOYEES</w:t>
      </w:r>
    </w:p>
    <w:p w14:paraId="20F01B0D" w14:textId="77777777" w:rsidR="00BD08B0" w:rsidRPr="00D22B96" w:rsidRDefault="00BD08B0" w:rsidP="00BD08B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D22B9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elf Assessment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Income Tax Payments </w:t>
      </w:r>
    </w:p>
    <w:p w14:paraId="364A8E4D" w14:textId="77777777" w:rsidR="00BD08B0" w:rsidRPr="00A84F82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For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individuals who pay under the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Income Tax Self-Assessment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regime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main </w:t>
      </w:r>
      <w:r w:rsidRPr="00D22B9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cashflow benefit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from the Government is that the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payment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on account due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on the 31 July 2020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 may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now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be deferred until 31 January 2021.</w:t>
      </w:r>
    </w:p>
    <w:p w14:paraId="6541EBE0" w14:textId="77777777" w:rsidR="00BD08B0" w:rsidRPr="00A84F82" w:rsidRDefault="00BD08B0" w:rsidP="00BD08B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It is applicable to all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Self assessment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individuals i.e. y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ou are eligible if you are due to pay your second self-assessment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payment on account (POA)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on 31 July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2020, and do not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 xml:space="preserve">need to be self-employed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avail of </w:t>
      </w:r>
      <w:r w:rsidRPr="00A84F82">
        <w:rPr>
          <w:rFonts w:ascii="Arial" w:eastAsia="Times New Roman" w:hAnsi="Arial" w:cs="Arial"/>
          <w:sz w:val="20"/>
          <w:szCs w:val="20"/>
          <w:lang w:eastAsia="en-GB"/>
        </w:rPr>
        <w:t>the deferment.</w:t>
      </w:r>
    </w:p>
    <w:p w14:paraId="2D02CA4A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NONE, AUTOMATICALLY AVAILABLE</w:t>
      </w:r>
    </w:p>
    <w:p w14:paraId="5F175185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1C9F56F3" w14:textId="77777777" w:rsidR="00BD08B0" w:rsidRPr="00DE03DF" w:rsidRDefault="00BD08B0" w:rsidP="00BD08B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E03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Protection from Eviction (Residential Tenants)</w:t>
      </w:r>
    </w:p>
    <w:p w14:paraId="27D776E1" w14:textId="77777777" w:rsidR="00BD08B0" w:rsidRPr="00DE03DF" w:rsidRDefault="00BD08B0" w:rsidP="00BD08B0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E03DF">
        <w:rPr>
          <w:rFonts w:ascii="Arial" w:eastAsia="Times New Roman" w:hAnsi="Arial" w:cs="Arial"/>
          <w:sz w:val="20"/>
          <w:szCs w:val="20"/>
          <w:lang w:eastAsia="en-GB"/>
        </w:rPr>
        <w:t xml:space="preserve">Residential tenants who are experiencing financial difficulties because of COVID-19, will be protected from eviction by the Government for a period of 3 months </w:t>
      </w:r>
      <w:r w:rsidRPr="00DE03D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(which may be extended, if necessary)</w:t>
      </w:r>
    </w:p>
    <w:p w14:paraId="0FF85DF9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COMMUNICATE WITH YOUR LANDLORD</w:t>
      </w:r>
    </w:p>
    <w:p w14:paraId="4639D0D4" w14:textId="77777777" w:rsidR="00BD08B0" w:rsidRDefault="00BD08B0" w:rsidP="00BD0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D37C6" w14:textId="77777777" w:rsidR="00BD08B0" w:rsidRDefault="00BD08B0" w:rsidP="00BD08B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195D48">
        <w:rPr>
          <w:rFonts w:ascii="Arial" w:hAnsi="Arial" w:cs="Arial"/>
          <w:b/>
          <w:bCs/>
          <w:sz w:val="20"/>
          <w:szCs w:val="20"/>
        </w:rPr>
        <w:t>Mortgage Repayment</w:t>
      </w:r>
      <w:r>
        <w:rPr>
          <w:rFonts w:ascii="Arial" w:hAnsi="Arial" w:cs="Arial"/>
          <w:b/>
          <w:bCs/>
          <w:sz w:val="20"/>
          <w:szCs w:val="20"/>
        </w:rPr>
        <w:t xml:space="preserve"> Holiday</w:t>
      </w:r>
    </w:p>
    <w:p w14:paraId="1D2169D8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have agreed with UK m</w:t>
      </w:r>
      <w:r w:rsidRPr="00195D48">
        <w:rPr>
          <w:rFonts w:ascii="Arial" w:hAnsi="Arial" w:cs="Arial"/>
          <w:sz w:val="20"/>
          <w:szCs w:val="20"/>
        </w:rPr>
        <w:t xml:space="preserve">ortgage lenders </w:t>
      </w:r>
      <w:r>
        <w:rPr>
          <w:rFonts w:ascii="Arial" w:hAnsi="Arial" w:cs="Arial"/>
          <w:sz w:val="20"/>
          <w:szCs w:val="20"/>
        </w:rPr>
        <w:t>to</w:t>
      </w:r>
      <w:r w:rsidRPr="00195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 </w:t>
      </w:r>
      <w:r w:rsidRPr="00195D48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 xml:space="preserve">to </w:t>
      </w:r>
      <w:r w:rsidRPr="00195D48">
        <w:rPr>
          <w:rFonts w:ascii="Arial" w:hAnsi="Arial" w:cs="Arial"/>
          <w:sz w:val="20"/>
          <w:szCs w:val="20"/>
        </w:rPr>
        <w:t xml:space="preserve">customers that are experiencing issues with their finances as a result of </w:t>
      </w:r>
      <w:r>
        <w:rPr>
          <w:rFonts w:ascii="Arial" w:hAnsi="Arial" w:cs="Arial"/>
          <w:sz w:val="20"/>
          <w:szCs w:val="20"/>
        </w:rPr>
        <w:t xml:space="preserve">the measures taken around COVID </w:t>
      </w:r>
      <w:r w:rsidRPr="00195D48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E63ED0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mainly though providing </w:t>
      </w:r>
      <w:r w:rsidRPr="00195D48">
        <w:rPr>
          <w:rFonts w:ascii="Arial" w:hAnsi="Arial" w:cs="Arial"/>
          <w:sz w:val="20"/>
          <w:szCs w:val="20"/>
        </w:rPr>
        <w:t>payment holidays of up to 3 months</w:t>
      </w:r>
      <w:r>
        <w:rPr>
          <w:rFonts w:ascii="Arial" w:hAnsi="Arial" w:cs="Arial"/>
          <w:sz w:val="20"/>
          <w:szCs w:val="20"/>
        </w:rPr>
        <w:t xml:space="preserve"> to individuals, thereby allowing them the </w:t>
      </w:r>
      <w:r w:rsidRPr="00195D48">
        <w:rPr>
          <w:rFonts w:ascii="Arial" w:hAnsi="Arial" w:cs="Arial"/>
          <w:sz w:val="20"/>
          <w:szCs w:val="20"/>
        </w:rPr>
        <w:t xml:space="preserve">necessary time to recover </w:t>
      </w:r>
      <w:r>
        <w:rPr>
          <w:rFonts w:ascii="Arial" w:hAnsi="Arial" w:cs="Arial"/>
          <w:sz w:val="20"/>
          <w:szCs w:val="20"/>
        </w:rPr>
        <w:t xml:space="preserve">their personal finances in the meantime. </w:t>
      </w:r>
    </w:p>
    <w:p w14:paraId="0D048603" w14:textId="77777777" w:rsidR="00BD08B0" w:rsidRPr="00DB17D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precise criteria required by each lender is currently unclear, however in </w:t>
      </w:r>
      <w:r w:rsidRPr="00DB17D0">
        <w:rPr>
          <w:rFonts w:ascii="Arial" w:hAnsi="Arial" w:cs="Arial"/>
          <w:b/>
          <w:bCs/>
          <w:sz w:val="20"/>
          <w:szCs w:val="20"/>
        </w:rPr>
        <w:t xml:space="preserve">many cases it appears it can be applied for online. </w:t>
      </w:r>
    </w:p>
    <w:p w14:paraId="0195C968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APPLY FOR THE ‘PAYMENT HOLIDAY’ VIA YOUR MORTGAGE PROVIDER</w:t>
      </w:r>
    </w:p>
    <w:p w14:paraId="6A5C439D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</w:p>
    <w:p w14:paraId="709ADE03" w14:textId="77777777" w:rsidR="00BD08B0" w:rsidRPr="00DE03DF" w:rsidRDefault="00BD08B0" w:rsidP="00BD08B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‘</w:t>
      </w:r>
      <w:r w:rsidRPr="00DE03DF">
        <w:rPr>
          <w:rFonts w:ascii="Arial" w:hAnsi="Arial" w:cs="Arial"/>
          <w:b/>
          <w:bCs/>
          <w:sz w:val="20"/>
          <w:szCs w:val="20"/>
        </w:rPr>
        <w:t>Buy to Let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Pr="00DE03DF">
        <w:rPr>
          <w:rFonts w:ascii="Arial" w:hAnsi="Arial" w:cs="Arial"/>
          <w:b/>
          <w:bCs/>
          <w:sz w:val="20"/>
          <w:szCs w:val="20"/>
        </w:rPr>
        <w:t xml:space="preserve"> Landlord Holiday</w:t>
      </w:r>
    </w:p>
    <w:p w14:paraId="004407B0" w14:textId="77777777" w:rsidR="00BD08B0" w:rsidRPr="0045601E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have also agreed with UK m</w:t>
      </w:r>
      <w:r w:rsidRPr="00195D48">
        <w:rPr>
          <w:rFonts w:ascii="Arial" w:hAnsi="Arial" w:cs="Arial"/>
          <w:sz w:val="20"/>
          <w:szCs w:val="20"/>
        </w:rPr>
        <w:t xml:space="preserve">ortgage lenders </w:t>
      </w:r>
      <w:r>
        <w:rPr>
          <w:rFonts w:ascii="Arial" w:hAnsi="Arial" w:cs="Arial"/>
          <w:sz w:val="20"/>
          <w:szCs w:val="20"/>
        </w:rPr>
        <w:t>to</w:t>
      </w:r>
      <w:r w:rsidRPr="00195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 </w:t>
      </w:r>
      <w:r w:rsidRPr="00195D48"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sz w:val="20"/>
          <w:szCs w:val="20"/>
        </w:rPr>
        <w:t xml:space="preserve">to landlords of ‘buy to let’ property, </w:t>
      </w:r>
      <w:r w:rsidRPr="00195D48">
        <w:rPr>
          <w:rFonts w:ascii="Arial" w:hAnsi="Arial" w:cs="Arial"/>
          <w:sz w:val="20"/>
          <w:szCs w:val="20"/>
        </w:rPr>
        <w:t xml:space="preserve">that are experiencing issues </w:t>
      </w:r>
      <w:r>
        <w:rPr>
          <w:rFonts w:ascii="Arial" w:hAnsi="Arial" w:cs="Arial"/>
          <w:sz w:val="20"/>
          <w:szCs w:val="20"/>
        </w:rPr>
        <w:t xml:space="preserve">where the </w:t>
      </w:r>
      <w:r w:rsidRPr="0045601E">
        <w:rPr>
          <w:rFonts w:ascii="Arial" w:hAnsi="Arial" w:cs="Arial"/>
          <w:sz w:val="20"/>
          <w:szCs w:val="20"/>
        </w:rPr>
        <w:t>landlord’s</w:t>
      </w:r>
      <w:r w:rsidRPr="0019781B">
        <w:rPr>
          <w:rFonts w:ascii="Arial" w:hAnsi="Arial" w:cs="Arial"/>
          <w:sz w:val="20"/>
          <w:szCs w:val="20"/>
        </w:rPr>
        <w:t xml:space="preserve"> tenants are experiencing financial difficulties because of COVID-19</w:t>
      </w:r>
      <w:r w:rsidRPr="0045601E">
        <w:rPr>
          <w:rFonts w:ascii="Arial" w:hAnsi="Arial" w:cs="Arial"/>
          <w:sz w:val="20"/>
          <w:szCs w:val="20"/>
        </w:rPr>
        <w:t xml:space="preserve"> situation.</w:t>
      </w:r>
    </w:p>
    <w:p w14:paraId="4CE7A24F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proofErr w:type="gramStart"/>
      <w:r w:rsidRPr="0045601E">
        <w:rPr>
          <w:rFonts w:ascii="Arial" w:hAnsi="Arial" w:cs="Arial"/>
          <w:sz w:val="20"/>
          <w:szCs w:val="20"/>
        </w:rPr>
        <w:t>Similarly</w:t>
      </w:r>
      <w:proofErr w:type="gramEnd"/>
      <w:r w:rsidRPr="004560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above, </w:t>
      </w:r>
      <w:r w:rsidRPr="0045601E">
        <w:rPr>
          <w:rFonts w:ascii="Arial" w:hAnsi="Arial" w:cs="Arial"/>
          <w:sz w:val="20"/>
          <w:szCs w:val="20"/>
        </w:rPr>
        <w:t xml:space="preserve">a 3 month payment holiday can be applied for with the mortgage lender, </w:t>
      </w:r>
      <w:r w:rsidRPr="00DB17D0">
        <w:rPr>
          <w:rFonts w:ascii="Arial" w:hAnsi="Arial" w:cs="Arial"/>
          <w:b/>
          <w:bCs/>
          <w:sz w:val="20"/>
          <w:szCs w:val="20"/>
        </w:rPr>
        <w:t xml:space="preserve">BUT </w:t>
      </w:r>
      <w:r w:rsidRPr="0045601E">
        <w:rPr>
          <w:rFonts w:ascii="Arial" w:hAnsi="Arial" w:cs="Arial"/>
          <w:sz w:val="20"/>
          <w:szCs w:val="20"/>
        </w:rPr>
        <w:t>with the quid pro quo that landlords will not be able to start proceedings to evict tenants for at least a 3 month period.</w:t>
      </w:r>
    </w:p>
    <w:p w14:paraId="6D4A9374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>APPLY FOR THE ‘PAYMENT HOLIDAY’ VIA YOUR MORTGAGE PROVIDER</w:t>
      </w:r>
    </w:p>
    <w:p w14:paraId="6107C0CD" w14:textId="77777777" w:rsidR="00BD08B0" w:rsidRPr="00580E8E" w:rsidRDefault="00BD08B0" w:rsidP="00BD08B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580E8E">
        <w:rPr>
          <w:rFonts w:ascii="Arial" w:hAnsi="Arial" w:cs="Arial"/>
          <w:b/>
          <w:bCs/>
          <w:sz w:val="20"/>
          <w:szCs w:val="20"/>
        </w:rPr>
        <w:t>DWP Universal Credit</w:t>
      </w:r>
    </w:p>
    <w:p w14:paraId="017C5576" w14:textId="77777777" w:rsidR="00BD08B0" w:rsidRDefault="00BD08B0" w:rsidP="00BD0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that have been ‘furloughed’ or made redundant may be able to make a claim for the loss or reduction in their salary through the Universal Credit system</w:t>
      </w:r>
    </w:p>
    <w:p w14:paraId="19E7534E" w14:textId="77777777" w:rsidR="00BD08B0" w:rsidRDefault="00BD08B0" w:rsidP="00BD08B0">
      <w:pPr>
        <w:rPr>
          <w:rFonts w:ascii="Arial" w:hAnsi="Arial" w:cs="Arial"/>
          <w:b/>
          <w:bCs/>
          <w:sz w:val="20"/>
          <w:szCs w:val="20"/>
        </w:rPr>
      </w:pPr>
      <w:r w:rsidRPr="00E31919">
        <w:rPr>
          <w:rFonts w:ascii="Arial" w:hAnsi="Arial" w:cs="Arial"/>
          <w:b/>
          <w:bCs/>
          <w:sz w:val="20"/>
          <w:szCs w:val="20"/>
        </w:rPr>
        <w:t xml:space="preserve">ACTION REQUIRED – </w:t>
      </w:r>
      <w:r>
        <w:rPr>
          <w:rFonts w:ascii="Arial" w:hAnsi="Arial" w:cs="Arial"/>
          <w:b/>
          <w:bCs/>
          <w:sz w:val="20"/>
          <w:szCs w:val="20"/>
        </w:rPr>
        <w:t xml:space="preserve">CONTACT THE DWP </w:t>
      </w:r>
    </w:p>
    <w:p w14:paraId="016EDC62" w14:textId="77777777" w:rsidR="007E0D5A" w:rsidRDefault="007E0D5A"/>
    <w:sectPr w:rsidR="007E0D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B84C" w14:textId="77777777" w:rsidR="00131217" w:rsidRDefault="00131217" w:rsidP="00BD08B0">
      <w:pPr>
        <w:spacing w:after="0" w:line="240" w:lineRule="auto"/>
      </w:pPr>
      <w:r>
        <w:separator/>
      </w:r>
    </w:p>
  </w:endnote>
  <w:endnote w:type="continuationSeparator" w:id="0">
    <w:p w14:paraId="4F631606" w14:textId="77777777" w:rsidR="00131217" w:rsidRDefault="00131217" w:rsidP="00BD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5699" w14:textId="77777777" w:rsidR="00131217" w:rsidRDefault="00131217" w:rsidP="00BD08B0">
      <w:pPr>
        <w:spacing w:after="0" w:line="240" w:lineRule="auto"/>
      </w:pPr>
      <w:r>
        <w:separator/>
      </w:r>
    </w:p>
  </w:footnote>
  <w:footnote w:type="continuationSeparator" w:id="0">
    <w:p w14:paraId="3C97A54E" w14:textId="77777777" w:rsidR="00131217" w:rsidRDefault="00131217" w:rsidP="00BD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396E" w14:textId="0BE7DC04" w:rsidR="00BD08B0" w:rsidRDefault="00BD08B0">
    <w:pPr>
      <w:pStyle w:val="Header"/>
    </w:pPr>
    <w:r>
      <w:tab/>
    </w:r>
    <w:r>
      <w:tab/>
    </w:r>
    <w:r w:rsidRPr="007C7624">
      <w:rPr>
        <w:noProof/>
        <w:lang w:eastAsia="en-GB"/>
      </w:rPr>
      <w:drawing>
        <wp:inline distT="0" distB="0" distL="0" distR="0" wp14:anchorId="32AEE005" wp14:editId="0CE69A65">
          <wp:extent cx="21717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72B"/>
    <w:multiLevelType w:val="hybridMultilevel"/>
    <w:tmpl w:val="B26EA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C37"/>
    <w:multiLevelType w:val="hybridMultilevel"/>
    <w:tmpl w:val="45AEB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A5E"/>
    <w:multiLevelType w:val="multilevel"/>
    <w:tmpl w:val="EB1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E4078"/>
    <w:multiLevelType w:val="hybridMultilevel"/>
    <w:tmpl w:val="87AC6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23BE2"/>
    <w:multiLevelType w:val="hybridMultilevel"/>
    <w:tmpl w:val="469E7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0"/>
    <w:rsid w:val="00131217"/>
    <w:rsid w:val="007E0D5A"/>
    <w:rsid w:val="00B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7EC5"/>
  <w15:chartTrackingRefBased/>
  <w15:docId w15:val="{9FE2BA0F-4FDD-487B-8B43-D8F5D2F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D08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B0"/>
  </w:style>
  <w:style w:type="paragraph" w:styleId="Footer">
    <w:name w:val="footer"/>
    <w:basedOn w:val="Normal"/>
    <w:link w:val="FooterChar"/>
    <w:uiPriority w:val="99"/>
    <w:unhideWhenUsed/>
    <w:rsid w:val="00BD0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loan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832B81F1354418122A32AB6F182C2" ma:contentTypeVersion="10" ma:contentTypeDescription="Create a new document." ma:contentTypeScope="" ma:versionID="dbb688a6d384f93db075088e74cea4da">
  <xsd:schema xmlns:xsd="http://www.w3.org/2001/XMLSchema" xmlns:xs="http://www.w3.org/2001/XMLSchema" xmlns:p="http://schemas.microsoft.com/office/2006/metadata/properties" xmlns:ns2="c17f7ba6-ebd4-4d94-a71e-213acef78971" targetNamespace="http://schemas.microsoft.com/office/2006/metadata/properties" ma:root="true" ma:fieldsID="68c1c5676114839dea7a96a6dfeac63b" ns2:_="">
    <xsd:import namespace="c17f7ba6-ebd4-4d94-a71e-213acef78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7ba6-ebd4-4d94-a71e-213acef7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71FA8-1643-4B7C-A99A-44946681DF34}"/>
</file>

<file path=customXml/itemProps2.xml><?xml version="1.0" encoding="utf-8"?>
<ds:datastoreItem xmlns:ds="http://schemas.openxmlformats.org/officeDocument/2006/customXml" ds:itemID="{4B78FC87-AB24-4F5A-93D6-E73ADDA08367}"/>
</file>

<file path=customXml/itemProps3.xml><?xml version="1.0" encoding="utf-8"?>
<ds:datastoreItem xmlns:ds="http://schemas.openxmlformats.org/officeDocument/2006/customXml" ds:itemID="{A0E09BFB-B64B-49D0-946C-E7DACD202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Connolly</dc:creator>
  <cp:keywords/>
  <dc:description/>
  <cp:lastModifiedBy>Damian Connolly</cp:lastModifiedBy>
  <cp:revision>1</cp:revision>
  <dcterms:created xsi:type="dcterms:W3CDTF">2020-04-02T08:39:00Z</dcterms:created>
  <dcterms:modified xsi:type="dcterms:W3CDTF">2020-04-02T08:42:00Z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0x010100E60832B81F1354418122A32AB6F182C2</vt:lpwstr>
  </property>
</Properties>
</file>